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B4302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关于加大十家满族乡矿产资源整合与</w:t>
      </w:r>
    </w:p>
    <w:p w14:paraId="2C77D84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产业升级的建议</w:t>
      </w:r>
    </w:p>
    <w:bookmarkEnd w:id="0"/>
    <w:p w14:paraId="55AC5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贾维光</w:t>
      </w:r>
    </w:p>
    <w:p w14:paraId="139A9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喀喇沁旗</w:t>
      </w:r>
      <w:r>
        <w:rPr>
          <w:rFonts w:hint="eastAsia" w:ascii="仿宋_GB2312" w:hAnsi="仿宋_GB2312" w:eastAsia="仿宋_GB2312" w:cs="仿宋_GB2312"/>
          <w:sz w:val="32"/>
          <w:szCs w:val="32"/>
        </w:rPr>
        <w:t>赤峰新型建材产业园以绿色矿山建设、传统产业升级、新型建材培育为方向，通过强链延链补链，正全力打造北方最大新型建材生产基地和综合工业示范园区，其发展经验为十家满族乡矿产资源开发提供了重要借鉴。十家满族乡十家村与林营子村交界区域矿产资源禀赋优越，北山玄武岩储量达5000万吨，可广泛应用于冶金、耐火材料、化工等多领域，玄武岩是道路与铁路建设的优质原料，具备极高的开发利用价值。</w:t>
      </w:r>
    </w:p>
    <w:p w14:paraId="00C3F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前，乡域矿产开发已初步带动就业增收、交通建设及运输、机械制造等配套产业发展，但仍存在资源分散开发、深加工不足、附加值偏低等问题。为充分释放资源优势，依托旗级产业园发展红利，推动乡域矿业经济助力乡村振兴，提出以下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15672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对标园区成功经验，科学推进资源整合。借鉴赤峰新型建材产业园整合发展模式，由旗自然资源局牵头，对十家村交界区域矿产资源进行精准核查，明确开发边界与产能规模，制定针对性整合方案。通过招商引资引入规模以上企业入驻，以股权合作、整体开发等方式整合零散开采主体，实现矿产资源规模化、集约化开发，避免无序竞争与资源浪费。</w:t>
      </w:r>
    </w:p>
    <w:p w14:paraId="25825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延伸产业链条，发展精深加工。引导入驻企业依托玄武岩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资源特性，跳出原矿出售的粗放模式，重点发展沥青骨料、高端道砟、耐火材料、钙镁化工产品等深加工项目，提升产品附加值。推动企业与园区产业链上下游企业建立合作，融入旗级新型建材产业生态，实现资源互补、协同发展。</w:t>
      </w:r>
    </w:p>
    <w:p w14:paraId="1B558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政策科技支撑，激发企业活力。建议旗级层面出台专项配套政策，对入驻乡域的矿产深加工企业给予税收优惠、用地保障、信贷贴息等支持。鼓励企业开展技术改造，由旗科技、工信部门牵头对接科研机构，提供技术指导与成果转化服务，提升开采、加工环节的效率与环保水平，增强企业核心竞争力。</w:t>
      </w:r>
    </w:p>
    <w:p w14:paraId="06AED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</w:rPr>
        <w:t>兼顾效益与民生，助力乡村振兴。推动整合后的矿山企业优先吸纳本地劳动力就业，通过技能培训提升村民从业能力，拓宽增收渠道。将企业部分税收返还用于乡域基础设施建设与公共服务提升，同时要求企业落实“边开采、边修复”责任，保障生态环境可持续，实现经济效益、社会效益与生态效益有机统一。</w:t>
      </w:r>
    </w:p>
    <w:p w14:paraId="7F9430C1"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C755B55F-345D-4256-9152-89027995411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855FADB-46D7-42B5-AA97-B47685CB8C9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1EA8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8EE3E5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8EE3E5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25749"/>
    <w:rsid w:val="7341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881</Words>
  <Characters>884</Characters>
  <Lines>0</Lines>
  <Paragraphs>0</Paragraphs>
  <TotalTime>3</TotalTime>
  <ScaleCrop>false</ScaleCrop>
  <LinksUpToDate>false</LinksUpToDate>
  <CharactersWithSpaces>884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2026-01-26T01:07:00Z</dcterms:created>
  <dc:creator>lenovo</dc:creator>
  <cp:lastModifiedBy>祝家有女</cp:lastModifiedBy>
  <dcterms:modified xsi:type="dcterms:W3CDTF">2026-02-01T13:31:15Z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eyJoZGlkIjoiZGEyYjUxZDhjNzVjYmFkNDBjZDEyYzcyMTI3NjZhNGIiLCJ1c2VySWQiOiI3MzU5OTUyMjkifQ==</vt:lpwstr>
  </property>
  <property fmtid="{D5CDD505-2E9C-101B-9397-08002B2CF9AE}" pid="4" name="ICV">
    <vt:lpwstr>AFFEB4DC381546E8B1CB769EBFFB7585_12</vt:lpwstr>
  </property>
</Properties>
</file>